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A695" w14:textId="77777777" w:rsidR="007B15FD" w:rsidRPr="0088196B" w:rsidRDefault="007B15FD" w:rsidP="00F82DED">
      <w:pPr>
        <w:jc w:val="both"/>
        <w:rPr>
          <w:rFonts w:ascii="Times New Roman" w:hAnsi="Times New Roman"/>
          <w:b/>
          <w:sz w:val="2"/>
          <w:lang w:val="en-US"/>
        </w:rPr>
      </w:pPr>
    </w:p>
    <w:p w14:paraId="0AE48018" w14:textId="4A2F9AC0"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F44E32">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88622B">
        <w:rPr>
          <w:rFonts w:ascii="Times New Roman" w:hAnsi="Times New Roman"/>
        </w:rPr>
        <w:t>2</w:t>
      </w:r>
      <w:r w:rsidR="00F44E32">
        <w:rPr>
          <w:rFonts w:ascii="Times New Roman" w:hAnsi="Times New Roman"/>
        </w:rPr>
        <w:t>6</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F44E32">
        <w:rPr>
          <w:rFonts w:ascii="Times New Roman" w:hAnsi="Times New Roman"/>
        </w:rPr>
        <w:t xml:space="preserve">                </w:t>
      </w:r>
      <w:r w:rsidR="00DF5765">
        <w:rPr>
          <w:rFonts w:ascii="Times New Roman" w:hAnsi="Times New Roman"/>
        </w:rPr>
        <w:t xml:space="preserve"> </w:t>
      </w:r>
      <w:r w:rsidR="004A15A5">
        <w:rPr>
          <w:rFonts w:ascii="Times New Roman" w:hAnsi="Times New Roman"/>
        </w:rPr>
        <w:t>24</w:t>
      </w:r>
      <w:r w:rsidR="00C73DCF">
        <w:rPr>
          <w:rFonts w:ascii="Times New Roman" w:hAnsi="Times New Roman"/>
        </w:rPr>
        <w:t>.</w:t>
      </w:r>
      <w:r w:rsidR="0088622B">
        <w:rPr>
          <w:rFonts w:ascii="Times New Roman" w:hAnsi="Times New Roman"/>
        </w:rPr>
        <w:t>0</w:t>
      </w:r>
      <w:r w:rsidR="00F44E32">
        <w:rPr>
          <w:rFonts w:ascii="Times New Roman" w:hAnsi="Times New Roman"/>
        </w:rPr>
        <w:t>3</w:t>
      </w:r>
      <w:r w:rsidR="0095360E">
        <w:rPr>
          <w:rFonts w:ascii="Times New Roman" w:hAnsi="Times New Roman"/>
        </w:rPr>
        <w:t>.202</w:t>
      </w:r>
      <w:r w:rsidR="00244455">
        <w:rPr>
          <w:rFonts w:ascii="Times New Roman" w:hAnsi="Times New Roman"/>
        </w:rPr>
        <w:t>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2A282F10" w14:textId="539FF61A" w:rsidR="002E0CC3" w:rsidRDefault="00477226" w:rsidP="002E0CC3">
      <w:pPr>
        <w:jc w:val="both"/>
        <w:rPr>
          <w:bCs/>
          <w:iCs/>
        </w:rPr>
      </w:pPr>
      <w:r w:rsidRPr="00244455">
        <w:rPr>
          <w:b/>
          <w:bCs/>
          <w:iCs/>
        </w:rPr>
        <w:t xml:space="preserve">Madde </w:t>
      </w:r>
      <w:r>
        <w:rPr>
          <w:b/>
          <w:bCs/>
          <w:iCs/>
        </w:rPr>
        <w:t>1)</w:t>
      </w:r>
      <w:r w:rsidRPr="00244455">
        <w:rPr>
          <w:bCs/>
          <w:iCs/>
        </w:rPr>
        <w:t xml:space="preserve"> </w:t>
      </w:r>
      <w:r w:rsidR="008708F2">
        <w:rPr>
          <w:bCs/>
          <w:iCs/>
        </w:rPr>
        <w:t>1</w:t>
      </w:r>
      <w:r w:rsidR="00F44E32">
        <w:rPr>
          <w:bCs/>
          <w:iCs/>
        </w:rPr>
        <w:t>7</w:t>
      </w:r>
      <w:r w:rsidR="008708F2">
        <w:rPr>
          <w:bCs/>
          <w:iCs/>
        </w:rPr>
        <w:t>.0</w:t>
      </w:r>
      <w:r w:rsidR="00F44E32">
        <w:rPr>
          <w:bCs/>
          <w:iCs/>
        </w:rPr>
        <w:t>3</w:t>
      </w:r>
      <w:r w:rsidR="008708F2">
        <w:rPr>
          <w:bCs/>
          <w:iCs/>
        </w:rPr>
        <w:t>.2026</w:t>
      </w:r>
      <w:r w:rsidR="002E0CC3" w:rsidRPr="002E0CC3">
        <w:rPr>
          <w:bCs/>
          <w:iCs/>
        </w:rPr>
        <w:t xml:space="preserve"> tarihinde </w:t>
      </w:r>
      <w:r w:rsidR="00F44E32">
        <w:rPr>
          <w:bCs/>
          <w:iCs/>
        </w:rPr>
        <w:t>ZEYTİNKÖY 2 NOLU SAHASINDA</w:t>
      </w:r>
      <w:r w:rsidR="002E0CC3" w:rsidRPr="002E0CC3">
        <w:rPr>
          <w:bCs/>
          <w:iCs/>
        </w:rPr>
        <w:t xml:space="preserve"> oynanması planlanan</w:t>
      </w:r>
      <w:r w:rsidR="008708F2">
        <w:rPr>
          <w:bCs/>
          <w:iCs/>
        </w:rPr>
        <w:t xml:space="preserve"> U-18 L</w:t>
      </w:r>
      <w:r w:rsidR="001F409C">
        <w:rPr>
          <w:bCs/>
          <w:iCs/>
        </w:rPr>
        <w:t>İGİ</w:t>
      </w:r>
      <w:r w:rsidR="00F44E32">
        <w:rPr>
          <w:bCs/>
          <w:iCs/>
        </w:rPr>
        <w:t xml:space="preserve"> PLAY </w:t>
      </w:r>
      <w:proofErr w:type="gramStart"/>
      <w:r w:rsidR="00F44E32">
        <w:rPr>
          <w:bCs/>
          <w:iCs/>
        </w:rPr>
        <w:t xml:space="preserve">OFF </w:t>
      </w:r>
      <w:r w:rsidR="001F409C">
        <w:rPr>
          <w:bCs/>
          <w:iCs/>
        </w:rPr>
        <w:t xml:space="preserve"> /</w:t>
      </w:r>
      <w:proofErr w:type="gramEnd"/>
      <w:r w:rsidR="001F409C">
        <w:rPr>
          <w:bCs/>
          <w:iCs/>
        </w:rPr>
        <w:t xml:space="preserve"> </w:t>
      </w:r>
      <w:r w:rsidR="008708F2">
        <w:rPr>
          <w:bCs/>
          <w:iCs/>
        </w:rPr>
        <w:t xml:space="preserve"> </w:t>
      </w:r>
      <w:r w:rsidR="00F44E32">
        <w:rPr>
          <w:bCs/>
          <w:iCs/>
        </w:rPr>
        <w:t>ANTALYA YOLSPOR</w:t>
      </w:r>
      <w:r w:rsidR="008708F2">
        <w:rPr>
          <w:bCs/>
          <w:iCs/>
        </w:rPr>
        <w:t xml:space="preserve"> – </w:t>
      </w:r>
      <w:r w:rsidR="00F44E32">
        <w:rPr>
          <w:bCs/>
          <w:iCs/>
        </w:rPr>
        <w:t xml:space="preserve">1974 MAHMUTLAR FUTBOL SPOR </w:t>
      </w:r>
      <w:proofErr w:type="gramStart"/>
      <w:r w:rsidR="00F44E32">
        <w:rPr>
          <w:bCs/>
          <w:iCs/>
        </w:rPr>
        <w:t xml:space="preserve">KULÜBÜ </w:t>
      </w:r>
      <w:r w:rsidR="008708F2">
        <w:rPr>
          <w:bCs/>
          <w:iCs/>
        </w:rPr>
        <w:t xml:space="preserve"> müsabakasının</w:t>
      </w:r>
      <w:proofErr w:type="gramEnd"/>
      <w:r w:rsidR="008708F2">
        <w:rPr>
          <w:bCs/>
          <w:iCs/>
        </w:rPr>
        <w:t xml:space="preserve"> raporları incelendiğinde ‘</w:t>
      </w:r>
      <w:r w:rsidR="00F44E32">
        <w:rPr>
          <w:b/>
          <w:iCs/>
        </w:rPr>
        <w:t xml:space="preserve">1974 MAHMUTLAR FUTBOL SPOR </w:t>
      </w:r>
      <w:proofErr w:type="spellStart"/>
      <w:r w:rsidR="00F44E32">
        <w:rPr>
          <w:b/>
          <w:iCs/>
        </w:rPr>
        <w:t>KULÜBÜ</w:t>
      </w:r>
      <w:r w:rsidR="008708F2" w:rsidRPr="001F409C">
        <w:rPr>
          <w:b/>
          <w:iCs/>
        </w:rPr>
        <w:t>’</w:t>
      </w:r>
      <w:r w:rsidR="00F44E32">
        <w:rPr>
          <w:b/>
          <w:iCs/>
        </w:rPr>
        <w:t>nün</w:t>
      </w:r>
      <w:proofErr w:type="spellEnd"/>
      <w:r w:rsidR="008708F2" w:rsidRPr="001F409C">
        <w:rPr>
          <w:b/>
          <w:iCs/>
        </w:rPr>
        <w:t xml:space="preserve"> müsabaka saatinde sahada hazır olmadığı için müsabakanın oynanmadığı’</w:t>
      </w:r>
      <w:r w:rsidR="008708F2">
        <w:rPr>
          <w:bCs/>
          <w:iCs/>
        </w:rPr>
        <w:t xml:space="preserve"> rapor altına alınmış </w:t>
      </w:r>
      <w:proofErr w:type="gramStart"/>
      <w:r w:rsidR="008708F2">
        <w:rPr>
          <w:bCs/>
          <w:iCs/>
        </w:rPr>
        <w:t>olup ;</w:t>
      </w:r>
      <w:proofErr w:type="gramEnd"/>
    </w:p>
    <w:p w14:paraId="6DAD10D3" w14:textId="754EC380" w:rsidR="008708F2" w:rsidRPr="008708F2" w:rsidRDefault="00F44E32" w:rsidP="008708F2">
      <w:pPr>
        <w:pStyle w:val="ListeParagraf"/>
        <w:numPr>
          <w:ilvl w:val="0"/>
          <w:numId w:val="16"/>
        </w:numPr>
        <w:jc w:val="both"/>
        <w:rPr>
          <w:bCs/>
          <w:iCs/>
        </w:rPr>
      </w:pPr>
      <w:r>
        <w:rPr>
          <w:b/>
          <w:iCs/>
        </w:rPr>
        <w:t xml:space="preserve">1974 MAHMUTLAR FUTBOL SPOR </w:t>
      </w:r>
      <w:proofErr w:type="spellStart"/>
      <w:proofErr w:type="gramStart"/>
      <w:r>
        <w:rPr>
          <w:b/>
          <w:iCs/>
        </w:rPr>
        <w:t>KULÜBÜ’nün</w:t>
      </w:r>
      <w:proofErr w:type="spellEnd"/>
      <w:r>
        <w:rPr>
          <w:b/>
          <w:iCs/>
        </w:rPr>
        <w:t xml:space="preserve"> </w:t>
      </w:r>
      <w:r w:rsidR="001F409C">
        <w:rPr>
          <w:b/>
          <w:iCs/>
        </w:rPr>
        <w:t xml:space="preserve"> </w:t>
      </w:r>
      <w:r w:rsidR="001F409C" w:rsidRPr="001F409C">
        <w:rPr>
          <w:bCs/>
          <w:iCs/>
        </w:rPr>
        <w:t>hükmen</w:t>
      </w:r>
      <w:proofErr w:type="gramEnd"/>
      <w:r w:rsidR="001F409C" w:rsidRPr="001F409C">
        <w:rPr>
          <w:bCs/>
          <w:iCs/>
        </w:rPr>
        <w:t xml:space="preserve"> </w:t>
      </w:r>
      <w:proofErr w:type="gramStart"/>
      <w:r w:rsidR="001F409C" w:rsidRPr="001F409C">
        <w:rPr>
          <w:bCs/>
          <w:iCs/>
        </w:rPr>
        <w:t>mağlubiyetine ,</w:t>
      </w:r>
      <w:proofErr w:type="gramEnd"/>
      <w:r w:rsidR="001F409C" w:rsidRPr="001F409C">
        <w:rPr>
          <w:bCs/>
          <w:iCs/>
        </w:rPr>
        <w:t xml:space="preserve"> 3</w:t>
      </w:r>
      <w:r w:rsidR="008708F2">
        <w:rPr>
          <w:bCs/>
          <w:iCs/>
        </w:rPr>
        <w:t xml:space="preserve"> </w:t>
      </w:r>
      <w:r w:rsidR="001F409C">
        <w:rPr>
          <w:bCs/>
          <w:iCs/>
        </w:rPr>
        <w:t xml:space="preserve">puan </w:t>
      </w:r>
      <w:proofErr w:type="gramStart"/>
      <w:r w:rsidR="001F409C">
        <w:rPr>
          <w:bCs/>
          <w:iCs/>
        </w:rPr>
        <w:t>tenziline ,</w:t>
      </w:r>
      <w:proofErr w:type="gramEnd"/>
      <w:r w:rsidR="001F409C">
        <w:rPr>
          <w:bCs/>
          <w:iCs/>
        </w:rPr>
        <w:t xml:space="preserve"> </w:t>
      </w:r>
    </w:p>
    <w:p w14:paraId="63497112" w14:textId="7D80B969" w:rsidR="001F409C" w:rsidRDefault="00E01FA4" w:rsidP="001F409C">
      <w:pPr>
        <w:jc w:val="both"/>
        <w:rPr>
          <w:bCs/>
          <w:iCs/>
        </w:rPr>
      </w:pPr>
      <w:r w:rsidRPr="00244455">
        <w:rPr>
          <w:b/>
          <w:bCs/>
          <w:iCs/>
        </w:rPr>
        <w:t xml:space="preserve">Madde </w:t>
      </w:r>
      <w:r w:rsidR="00477226">
        <w:rPr>
          <w:b/>
          <w:bCs/>
          <w:iCs/>
        </w:rPr>
        <w:t>2</w:t>
      </w:r>
      <w:r w:rsidR="00111386">
        <w:rPr>
          <w:b/>
          <w:bCs/>
          <w:iCs/>
        </w:rPr>
        <w:t>)</w:t>
      </w:r>
      <w:r w:rsidR="000D43BB" w:rsidRPr="00244455">
        <w:rPr>
          <w:bCs/>
          <w:iCs/>
        </w:rPr>
        <w:t xml:space="preserve"> </w:t>
      </w:r>
      <w:r w:rsidR="00F44E32">
        <w:rPr>
          <w:bCs/>
          <w:iCs/>
        </w:rPr>
        <w:t>17</w:t>
      </w:r>
      <w:r w:rsidR="001F409C" w:rsidRPr="001F409C">
        <w:rPr>
          <w:bCs/>
          <w:iCs/>
        </w:rPr>
        <w:t>.0</w:t>
      </w:r>
      <w:r w:rsidR="00F44E32">
        <w:rPr>
          <w:bCs/>
          <w:iCs/>
        </w:rPr>
        <w:t>3</w:t>
      </w:r>
      <w:r w:rsidR="001F409C" w:rsidRPr="001F409C">
        <w:rPr>
          <w:bCs/>
          <w:iCs/>
        </w:rPr>
        <w:t xml:space="preserve">.2026 tarihinde ZEYTİNKÖY </w:t>
      </w:r>
      <w:r w:rsidR="00F44E32">
        <w:rPr>
          <w:bCs/>
          <w:iCs/>
        </w:rPr>
        <w:t>2</w:t>
      </w:r>
      <w:r w:rsidR="001F409C" w:rsidRPr="001F409C">
        <w:rPr>
          <w:bCs/>
          <w:iCs/>
        </w:rPr>
        <w:t xml:space="preserve"> NOLU SAHASINDA oynanması planlanan U1</w:t>
      </w:r>
      <w:r w:rsidR="001F409C">
        <w:rPr>
          <w:bCs/>
          <w:iCs/>
        </w:rPr>
        <w:t>8</w:t>
      </w:r>
      <w:r w:rsidR="001F409C" w:rsidRPr="001F409C">
        <w:rPr>
          <w:bCs/>
          <w:iCs/>
        </w:rPr>
        <w:t xml:space="preserve"> LİGİ</w:t>
      </w:r>
      <w:r w:rsidR="00F44E32">
        <w:rPr>
          <w:bCs/>
          <w:iCs/>
        </w:rPr>
        <w:t xml:space="preserve"> PLAY OFF</w:t>
      </w:r>
      <w:r w:rsidR="001F409C" w:rsidRPr="001F409C">
        <w:rPr>
          <w:bCs/>
          <w:iCs/>
        </w:rPr>
        <w:t xml:space="preserve"> / </w:t>
      </w:r>
      <w:r w:rsidR="00F44E32">
        <w:rPr>
          <w:bCs/>
          <w:iCs/>
        </w:rPr>
        <w:t xml:space="preserve">TOPTAŞ </w:t>
      </w:r>
      <w:proofErr w:type="gramStart"/>
      <w:r w:rsidR="00F44E32">
        <w:rPr>
          <w:bCs/>
          <w:iCs/>
        </w:rPr>
        <w:t xml:space="preserve">SPOR </w:t>
      </w:r>
      <w:r w:rsidR="001F409C" w:rsidRPr="001F409C">
        <w:rPr>
          <w:bCs/>
          <w:iCs/>
        </w:rPr>
        <w:t xml:space="preserve"> –</w:t>
      </w:r>
      <w:proofErr w:type="gramEnd"/>
      <w:r w:rsidR="001F409C" w:rsidRPr="001F409C">
        <w:rPr>
          <w:bCs/>
          <w:iCs/>
        </w:rPr>
        <w:t xml:space="preserve"> </w:t>
      </w:r>
      <w:r w:rsidR="00F44E32">
        <w:rPr>
          <w:bCs/>
          <w:iCs/>
        </w:rPr>
        <w:t xml:space="preserve">ANTALYA KUNDU SPOR </w:t>
      </w:r>
      <w:r w:rsidR="001F409C">
        <w:rPr>
          <w:bCs/>
          <w:iCs/>
        </w:rPr>
        <w:t xml:space="preserve"> </w:t>
      </w:r>
      <w:r w:rsidR="001F409C" w:rsidRPr="001F409C">
        <w:rPr>
          <w:bCs/>
          <w:iCs/>
        </w:rPr>
        <w:t xml:space="preserve"> müsabakasının raporları incelendiğinde ‘</w:t>
      </w:r>
      <w:r w:rsidR="001F409C">
        <w:rPr>
          <w:b/>
          <w:bCs/>
          <w:iCs/>
        </w:rPr>
        <w:t>TOPTAŞ SPOR</w:t>
      </w:r>
      <w:r w:rsidR="001F409C" w:rsidRPr="001F409C">
        <w:rPr>
          <w:b/>
          <w:bCs/>
          <w:iCs/>
        </w:rPr>
        <w:t>’ un müsabaka saatinde sahada hazır olmadığı için müsabakanın oynanmadığı</w:t>
      </w:r>
      <w:r w:rsidR="001F409C" w:rsidRPr="001F409C">
        <w:rPr>
          <w:bCs/>
          <w:iCs/>
        </w:rPr>
        <w:t xml:space="preserve">’ rapor altına alınmış olup; </w:t>
      </w:r>
    </w:p>
    <w:p w14:paraId="750B004E" w14:textId="2EF7C445" w:rsidR="001F409C" w:rsidRDefault="004D0D66" w:rsidP="001F409C">
      <w:pPr>
        <w:pStyle w:val="ListeParagraf"/>
        <w:numPr>
          <w:ilvl w:val="0"/>
          <w:numId w:val="17"/>
        </w:numPr>
        <w:jc w:val="both"/>
        <w:rPr>
          <w:bCs/>
          <w:iCs/>
        </w:rPr>
      </w:pPr>
      <w:r>
        <w:rPr>
          <w:b/>
          <w:iCs/>
        </w:rPr>
        <w:t>TOPTAŞ SPOR’un</w:t>
      </w:r>
      <w:r w:rsidR="001F409C">
        <w:rPr>
          <w:bCs/>
          <w:iCs/>
        </w:rPr>
        <w:t xml:space="preserve"> hükmen mağlubiyetine , 3 puan tenziline , </w:t>
      </w:r>
    </w:p>
    <w:p w14:paraId="19787B47" w14:textId="1383B242" w:rsidR="006A5C39" w:rsidRDefault="006A5C39" w:rsidP="006A5C39">
      <w:pPr>
        <w:jc w:val="both"/>
        <w:rPr>
          <w:bCs/>
          <w:iCs/>
        </w:rPr>
      </w:pPr>
    </w:p>
    <w:p w14:paraId="472BD28D" w14:textId="52EEB9CC" w:rsidR="00616D6F" w:rsidRPr="00070BCA" w:rsidRDefault="00616D6F" w:rsidP="00070BCA">
      <w:pPr>
        <w:jc w:val="both"/>
        <w:rPr>
          <w:iCs/>
        </w:rPr>
      </w:pPr>
    </w:p>
    <w:p w14:paraId="29BBDF43" w14:textId="09F10E93" w:rsidR="00225F3C" w:rsidRPr="00764F94" w:rsidRDefault="00F44E32" w:rsidP="00F44E32">
      <w:pPr>
        <w:rPr>
          <w:b/>
          <w:bCs/>
          <w:iCs/>
          <w:color w:val="FF0000"/>
          <w:sz w:val="40"/>
          <w:szCs w:val="40"/>
        </w:rPr>
      </w:pPr>
      <w:r>
        <w:t xml:space="preserve">                                      </w:t>
      </w: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EE86" w14:textId="77777777" w:rsidR="00BD3768" w:rsidRDefault="00BD3768" w:rsidP="00EE112B">
      <w:pPr>
        <w:spacing w:after="0" w:line="240" w:lineRule="auto"/>
      </w:pPr>
      <w:r>
        <w:separator/>
      </w:r>
    </w:p>
  </w:endnote>
  <w:endnote w:type="continuationSeparator" w:id="0">
    <w:p w14:paraId="0767EDB6" w14:textId="77777777" w:rsidR="00BD3768" w:rsidRDefault="00BD3768"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6AB3" w14:textId="77777777" w:rsidR="00BD3768" w:rsidRDefault="00BD3768" w:rsidP="00EE112B">
      <w:pPr>
        <w:spacing w:after="0" w:line="240" w:lineRule="auto"/>
      </w:pPr>
      <w:r>
        <w:separator/>
      </w:r>
    </w:p>
  </w:footnote>
  <w:footnote w:type="continuationSeparator" w:id="0">
    <w:p w14:paraId="412666C2" w14:textId="77777777" w:rsidR="00BD3768" w:rsidRDefault="00BD3768"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9"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0"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2"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4"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8"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9"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16cid:durableId="1813280781">
    <w:abstractNumId w:val="19"/>
  </w:num>
  <w:num w:numId="2" w16cid:durableId="601305466">
    <w:abstractNumId w:val="4"/>
  </w:num>
  <w:num w:numId="3" w16cid:durableId="1924952370">
    <w:abstractNumId w:val="12"/>
  </w:num>
  <w:num w:numId="4" w16cid:durableId="667439354">
    <w:abstractNumId w:val="9"/>
  </w:num>
  <w:num w:numId="5" w16cid:durableId="339284376">
    <w:abstractNumId w:val="3"/>
  </w:num>
  <w:num w:numId="6" w16cid:durableId="1068961221">
    <w:abstractNumId w:val="8"/>
  </w:num>
  <w:num w:numId="7" w16cid:durableId="13121583">
    <w:abstractNumId w:val="17"/>
  </w:num>
  <w:num w:numId="8" w16cid:durableId="1751536596">
    <w:abstractNumId w:val="16"/>
  </w:num>
  <w:num w:numId="9" w16cid:durableId="1397318470">
    <w:abstractNumId w:val="10"/>
  </w:num>
  <w:num w:numId="10" w16cid:durableId="1895268186">
    <w:abstractNumId w:val="14"/>
  </w:num>
  <w:num w:numId="11" w16cid:durableId="2105296275">
    <w:abstractNumId w:val="21"/>
  </w:num>
  <w:num w:numId="12" w16cid:durableId="2138066767">
    <w:abstractNumId w:val="0"/>
  </w:num>
  <w:num w:numId="13" w16cid:durableId="1802725440">
    <w:abstractNumId w:val="15"/>
  </w:num>
  <w:num w:numId="14" w16cid:durableId="1133524877">
    <w:abstractNumId w:val="13"/>
  </w:num>
  <w:num w:numId="15" w16cid:durableId="412364289">
    <w:abstractNumId w:val="6"/>
  </w:num>
  <w:num w:numId="16" w16cid:durableId="101346051">
    <w:abstractNumId w:val="7"/>
  </w:num>
  <w:num w:numId="17" w16cid:durableId="642123790">
    <w:abstractNumId w:val="2"/>
  </w:num>
  <w:num w:numId="18" w16cid:durableId="1934510188">
    <w:abstractNumId w:val="11"/>
  </w:num>
  <w:num w:numId="19" w16cid:durableId="1486777749">
    <w:abstractNumId w:val="5"/>
  </w:num>
  <w:num w:numId="20" w16cid:durableId="1831409124">
    <w:abstractNumId w:val="1"/>
  </w:num>
  <w:num w:numId="21" w16cid:durableId="823468222">
    <w:abstractNumId w:val="20"/>
  </w:num>
  <w:num w:numId="22" w16cid:durableId="982588588">
    <w:abstractNumId w:val="18"/>
  </w:num>
  <w:num w:numId="23" w16cid:durableId="119959802">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76421"/>
    <w:rsid w:val="00180B92"/>
    <w:rsid w:val="00182651"/>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B54"/>
    <w:rsid w:val="004B0415"/>
    <w:rsid w:val="004B26E3"/>
    <w:rsid w:val="004B4BB7"/>
    <w:rsid w:val="004B4DB4"/>
    <w:rsid w:val="004B7F29"/>
    <w:rsid w:val="004C6E3A"/>
    <w:rsid w:val="004C6E63"/>
    <w:rsid w:val="004C736B"/>
    <w:rsid w:val="004D0D66"/>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D09"/>
    <w:rsid w:val="00792FC0"/>
    <w:rsid w:val="00794125"/>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06F1"/>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D63F7"/>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3768"/>
    <w:rsid w:val="00BD4824"/>
    <w:rsid w:val="00BD54B5"/>
    <w:rsid w:val="00BD5902"/>
    <w:rsid w:val="00BD692D"/>
    <w:rsid w:val="00BD69F4"/>
    <w:rsid w:val="00BD774C"/>
    <w:rsid w:val="00BE299E"/>
    <w:rsid w:val="00BE3059"/>
    <w:rsid w:val="00BE4EAF"/>
    <w:rsid w:val="00BE5650"/>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35B5"/>
    <w:rsid w:val="00D060AE"/>
    <w:rsid w:val="00D0610B"/>
    <w:rsid w:val="00D07ED8"/>
    <w:rsid w:val="00D11F55"/>
    <w:rsid w:val="00D12C21"/>
    <w:rsid w:val="00D12D37"/>
    <w:rsid w:val="00D143BD"/>
    <w:rsid w:val="00D15620"/>
    <w:rsid w:val="00D16FDB"/>
    <w:rsid w:val="00D17DC7"/>
    <w:rsid w:val="00D21646"/>
    <w:rsid w:val="00D21B22"/>
    <w:rsid w:val="00D21D76"/>
    <w:rsid w:val="00D22382"/>
    <w:rsid w:val="00D23060"/>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5D00"/>
    <w:rsid w:val="00E96255"/>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3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1877</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2202</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Nadir Öztürk</cp:lastModifiedBy>
  <cp:revision>2</cp:revision>
  <cp:lastPrinted>2024-04-24T18:00:00Z</cp:lastPrinted>
  <dcterms:created xsi:type="dcterms:W3CDTF">2026-03-24T11:47:00Z</dcterms:created>
  <dcterms:modified xsi:type="dcterms:W3CDTF">2026-03-24T11:47:00Z</dcterms:modified>
</cp:coreProperties>
</file>